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99" w:line="440" w:lineRule="atLeast"/>
        <w:ind w:left="0" w:right="0" w:firstLine="0"/>
        <w:jc w:val="both"/>
        <w:rPr>
          <w:rFonts w:ascii="Times" w:cs="Times" w:hAnsi="Times" w:eastAsia="Times"/>
          <w:i w:val="1"/>
          <w:iCs w:val="1"/>
          <w:sz w:val="36"/>
          <w:szCs w:val="36"/>
          <w:rtl w:val="0"/>
        </w:rPr>
      </w:pPr>
      <w:r>
        <w:rPr>
          <w:rFonts w:ascii="Times" w:hAnsi="Times" w:hint="default"/>
          <w:i w:val="1"/>
          <w:iCs w:val="1"/>
          <w:sz w:val="36"/>
          <w:szCs w:val="36"/>
          <w:rtl w:val="0"/>
          <w:lang w:val="ru-RU"/>
        </w:rPr>
        <w:t xml:space="preserve">План </w:t>
      </w:r>
      <w:r>
        <w:rPr>
          <w:rFonts w:ascii="Times" w:hAnsi="Times" w:hint="default"/>
          <w:i w:val="1"/>
          <w:iCs w:val="1"/>
          <w:sz w:val="36"/>
          <w:szCs w:val="36"/>
          <w:rtl w:val="0"/>
        </w:rPr>
        <w:t xml:space="preserve">УТС </w:t>
      </w:r>
      <w:r>
        <w:rPr>
          <w:rFonts w:ascii="Times" w:hAnsi="Times" w:hint="default"/>
          <w:i w:val="1"/>
          <w:iCs w:val="1"/>
          <w:sz w:val="36"/>
          <w:szCs w:val="36"/>
          <w:rtl w:val="0"/>
          <w:lang w:val="ru-RU"/>
        </w:rPr>
        <w:t>в преддверии</w:t>
      </w:r>
      <w:r>
        <w:rPr>
          <w:rFonts w:ascii="Times" w:hAnsi="Times" w:hint="default"/>
          <w:i w:val="1"/>
          <w:iCs w:val="1"/>
          <w:sz w:val="36"/>
          <w:szCs w:val="36"/>
          <w:rtl w:val="0"/>
          <w:lang w:val="ru-RU"/>
        </w:rPr>
        <w:t xml:space="preserve"> регат</w:t>
      </w:r>
      <w:r>
        <w:rPr>
          <w:rFonts w:ascii="Times" w:hAnsi="Times" w:hint="default"/>
          <w:i w:val="1"/>
          <w:iCs w:val="1"/>
          <w:sz w:val="36"/>
          <w:szCs w:val="36"/>
          <w:rtl w:val="0"/>
          <w:lang w:val="ru-RU"/>
        </w:rPr>
        <w:t>ы</w:t>
      </w:r>
      <w:r>
        <w:rPr>
          <w:rFonts w:ascii="Times" w:hAnsi="Times"/>
          <w:i w:val="1"/>
          <w:iCs w:val="1"/>
          <w:sz w:val="36"/>
          <w:szCs w:val="36"/>
          <w:rtl w:val="0"/>
        </w:rPr>
        <w:t xml:space="preserve"> 36</w:t>
      </w:r>
      <w:r>
        <w:rPr>
          <w:rFonts w:ascii="Times" w:hAnsi="Times" w:hint="default"/>
          <w:i w:val="1"/>
          <w:iCs w:val="1"/>
          <w:sz w:val="36"/>
          <w:szCs w:val="36"/>
          <w:rtl w:val="0"/>
          <w:lang w:val="it-IT"/>
        </w:rPr>
        <w:t xml:space="preserve">° </w:t>
      </w:r>
      <w:r>
        <w:rPr>
          <w:rFonts w:ascii="Times" w:hAnsi="Times"/>
          <w:i w:val="1"/>
          <w:iCs w:val="1"/>
          <w:sz w:val="36"/>
          <w:szCs w:val="36"/>
          <w:rtl w:val="0"/>
          <w:lang w:val="it-IT"/>
        </w:rPr>
        <w:t xml:space="preserve">Lake Garda Meeting </w:t>
      </w:r>
      <w:r>
        <w:rPr>
          <w:rFonts w:ascii="Times" w:hAnsi="Times" w:hint="default"/>
          <w:i w:val="1"/>
          <w:iCs w:val="1"/>
          <w:sz w:val="36"/>
          <w:szCs w:val="36"/>
          <w:rtl w:val="0"/>
          <w:lang w:val="ru-RU"/>
        </w:rPr>
        <w:t>Гарда Италия 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340" w:lineRule="atLeast"/>
        <w:ind w:left="720" w:right="0" w:hanging="720"/>
        <w:jc w:val="both"/>
        <w:rPr>
          <w:rFonts w:ascii="Times" w:cs="Times" w:hAnsi="Times" w:eastAsia="Times"/>
          <w:i w:val="0"/>
          <w:iCs w:val="0"/>
          <w:sz w:val="28"/>
          <w:szCs w:val="28"/>
          <w:rtl w:val="0"/>
        </w:rPr>
      </w:pPr>
      <w:r>
        <w:rPr>
          <w:rFonts w:ascii="Times" w:cs="Times" w:hAnsi="Times" w:eastAsia="Times"/>
          <w:i w:val="1"/>
          <w:iCs w:val="1"/>
          <w:sz w:val="28"/>
          <w:szCs w:val="28"/>
          <w:rtl w:val="0"/>
        </w:rPr>
        <w:tab/>
        <w:t>•</w:t>
        <w:tab/>
        <w:t xml:space="preserve">даты проведения УТС </w:t>
      </w:r>
      <w:r>
        <w:rPr>
          <w:rFonts w:ascii="Times" w:hAnsi="Times"/>
          <w:i w:val="1"/>
          <w:iCs w:val="1"/>
          <w:sz w:val="28"/>
          <w:szCs w:val="28"/>
          <w:rtl w:val="0"/>
        </w:rPr>
        <w:t xml:space="preserve">(3 </w:t>
      </w:r>
      <w:r>
        <w:rPr>
          <w:rFonts w:ascii="Times" w:hAnsi="Times" w:hint="default"/>
          <w:i w:val="1"/>
          <w:iCs w:val="1"/>
          <w:sz w:val="28"/>
          <w:szCs w:val="28"/>
          <w:rtl w:val="0"/>
          <w:lang w:val="ru-RU"/>
        </w:rPr>
        <w:t>суток</w:t>
      </w:r>
      <w:r>
        <w:rPr>
          <w:rFonts w:ascii="Times" w:hAnsi="Times"/>
          <w:i w:val="1"/>
          <w:iCs w:val="1"/>
          <w:sz w:val="28"/>
          <w:szCs w:val="28"/>
          <w:rtl w:val="0"/>
        </w:rPr>
        <w:t>) - 26.03.18 - 29.03.18;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340" w:lineRule="atLeast"/>
        <w:ind w:left="720" w:right="0" w:hanging="720"/>
        <w:jc w:val="both"/>
        <w:rPr>
          <w:rFonts w:ascii="Times" w:cs="Times" w:hAnsi="Times" w:eastAsia="Times"/>
          <w:i w:val="1"/>
          <w:iCs w:val="1"/>
          <w:sz w:val="28"/>
          <w:szCs w:val="28"/>
          <w:rtl w:val="0"/>
        </w:rPr>
      </w:pPr>
      <w:r>
        <w:rPr>
          <w:rFonts w:ascii="Times" w:cs="Times" w:hAnsi="Times" w:eastAsia="Times"/>
          <w:i w:val="1"/>
          <w:iCs w:val="1"/>
          <w:sz w:val="28"/>
          <w:szCs w:val="28"/>
          <w:rtl w:val="0"/>
        </w:rPr>
        <w:tab/>
        <w:t>•</w:t>
        <w:tab/>
        <w:t xml:space="preserve">даты проведения регаты </w:t>
      </w:r>
      <w:r>
        <w:rPr>
          <w:rFonts w:ascii="Times" w:hAnsi="Times"/>
          <w:i w:val="1"/>
          <w:iCs w:val="1"/>
          <w:sz w:val="28"/>
          <w:szCs w:val="28"/>
          <w:rtl w:val="0"/>
        </w:rPr>
        <w:t xml:space="preserve">(3 </w:t>
      </w:r>
      <w:r>
        <w:rPr>
          <w:rFonts w:ascii="Times" w:hAnsi="Times" w:hint="default"/>
          <w:i w:val="1"/>
          <w:iCs w:val="1"/>
          <w:sz w:val="28"/>
          <w:szCs w:val="28"/>
          <w:rtl w:val="0"/>
          <w:lang w:val="ru-RU"/>
        </w:rPr>
        <w:t>суток</w:t>
      </w:r>
      <w:r>
        <w:rPr>
          <w:rFonts w:ascii="Times" w:hAnsi="Times"/>
          <w:i w:val="1"/>
          <w:iCs w:val="1"/>
          <w:sz w:val="28"/>
          <w:szCs w:val="28"/>
          <w:rtl w:val="0"/>
        </w:rPr>
        <w:t>) -</w:t>
      </w:r>
      <w:r>
        <w:rPr>
          <w:rFonts w:ascii="Times" w:hAnsi="Times" w:hint="default"/>
          <w:i w:val="1"/>
          <w:iCs w:val="1"/>
          <w:sz w:val="28"/>
          <w:szCs w:val="28"/>
          <w:rtl w:val="0"/>
        </w:rPr>
        <w:t>  </w:t>
      </w:r>
      <w:r>
        <w:rPr>
          <w:rFonts w:ascii="Times" w:hAnsi="Times"/>
          <w:i w:val="1"/>
          <w:iCs w:val="1"/>
          <w:sz w:val="28"/>
          <w:szCs w:val="28"/>
          <w:rtl w:val="0"/>
        </w:rPr>
        <w:t>29.03.2018 - 01.04.2018.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340" w:lineRule="atLeast"/>
        <w:ind w:left="720" w:right="0" w:hanging="720"/>
        <w:jc w:val="both"/>
        <w:rPr>
          <w:rFonts w:ascii="Times" w:cs="Times" w:hAnsi="Times" w:eastAsia="Times"/>
          <w:i w:val="0"/>
          <w:iCs w:val="0"/>
          <w:sz w:val="28"/>
          <w:szCs w:val="28"/>
          <w:rtl w:val="0"/>
        </w:rPr>
      </w:pPr>
    </w:p>
    <w:p>
      <w:pPr>
        <w:pStyle w:val="По умолчанию"/>
        <w:bidi w:val="0"/>
        <w:spacing w:after="280" w:line="400" w:lineRule="atLeast"/>
        <w:ind w:left="0" w:right="0" w:firstLine="0"/>
        <w:jc w:val="both"/>
        <w:rPr>
          <w:rFonts w:ascii="Times" w:cs="Times" w:hAnsi="Times" w:eastAsia="Times"/>
          <w:i w:val="0"/>
          <w:iCs w:val="0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i w:val="0"/>
          <w:iCs w:val="0"/>
          <w:sz w:val="34"/>
          <w:szCs w:val="34"/>
          <w:rtl w:val="0"/>
          <w:lang w:val="ru-RU"/>
        </w:rPr>
        <w:t>Предварительный план работы на УТС</w:t>
      </w:r>
      <w:r>
        <w:rPr>
          <w:rFonts w:ascii="Times" w:hAnsi="Times" w:hint="default"/>
          <w:i w:val="0"/>
          <w:iCs w:val="0"/>
          <w:sz w:val="34"/>
          <w:szCs w:val="34"/>
          <w:rtl w:val="0"/>
        </w:rPr>
        <w:t> </w:t>
      </w:r>
      <w:r>
        <w:rPr>
          <w:rFonts w:ascii="Times" w:hAnsi="Times"/>
          <w:i w:val="0"/>
          <w:iCs w:val="0"/>
          <w:sz w:val="34"/>
          <w:szCs w:val="34"/>
          <w:rtl w:val="0"/>
        </w:rPr>
        <w:t>(</w:t>
      </w:r>
      <w:r>
        <w:rPr>
          <w:rFonts w:ascii="Times" w:hAnsi="Times" w:hint="default"/>
          <w:i w:val="1"/>
          <w:iCs w:val="1"/>
          <w:sz w:val="34"/>
          <w:szCs w:val="34"/>
          <w:rtl w:val="0"/>
          <w:lang w:val="ru-RU"/>
        </w:rPr>
        <w:t>может быть скорректирован на установочном собрании</w:t>
      </w:r>
      <w:r>
        <w:rPr>
          <w:rFonts w:ascii="Times" w:hAnsi="Times"/>
          <w:i w:val="1"/>
          <w:iCs w:val="1"/>
          <w:sz w:val="34"/>
          <w:szCs w:val="34"/>
          <w:rtl w:val="0"/>
        </w:rPr>
        <w:t>)</w:t>
      </w:r>
      <w:r>
        <w:rPr>
          <w:rFonts w:ascii="Times" w:hAnsi="Times"/>
          <w:i w:val="0"/>
          <w:iCs w:val="0"/>
          <w:sz w:val="34"/>
          <w:szCs w:val="34"/>
          <w:rtl w:val="0"/>
        </w:rPr>
        <w:t>: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5"/>
        <w:gridCol w:w="896"/>
        <w:gridCol w:w="7847"/>
      </w:tblGrid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i w:val="1"/>
                <w:iCs w:val="1"/>
                <w:sz w:val="28"/>
                <w:szCs w:val="28"/>
                <w:rtl w:val="0"/>
              </w:rPr>
              <w:t>26.03.</w:t>
            </w:r>
          </w:p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10.00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  <w:lang w:val="ru-RU"/>
              </w:rPr>
              <w:t>Встреча всех участников в клубе </w:t>
            </w:r>
            <w:r>
              <w:rPr>
                <w:rFonts w:ascii="Cambria" w:cs="Cambria" w:hAnsi="Cambria" w:eastAsia="Cambria"/>
                <w:i w:val="1"/>
                <w:iCs w:val="1"/>
                <w:sz w:val="28"/>
                <w:szCs w:val="28"/>
                <w:rtl w:val="0"/>
                <w:lang w:val="it-IT"/>
              </w:rPr>
              <w:t xml:space="preserve">Fraglia vela Riva </w:t>
            </w:r>
            <w:r>
              <w:rPr>
                <w:rFonts w:ascii="Cambria" w:cs="Cambria" w:hAnsi="Cambria" w:eastAsia="Cambria" w:hint="default"/>
                <w:i w:val="1"/>
                <w:iCs w:val="1"/>
                <w:sz w:val="28"/>
                <w:szCs w:val="28"/>
                <w:rtl w:val="0"/>
              </w:rPr>
              <w:t>перед входом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10.00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11.00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Знакомство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объяснение целей и задач Ассоциации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постановка задач на УТС и соревнование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.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Установочное собрание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11.00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12.00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Спортсмены вооружаются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переодеваются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.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С тренерами уточнение плана работы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12.00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15.00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Работа на воде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16.00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Разбор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sz w:val="28"/>
                <w:szCs w:val="28"/>
                <w:rtl w:val="0"/>
              </w:rPr>
              <w:t>27.03.</w:t>
            </w:r>
          </w:p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8.00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8.30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Зарядка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10.30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11.00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Постановка задач на тренировку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11.00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12.00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Вооружение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проверка матчасти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заявка на соревнование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12.00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15.00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Работа на воде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16.00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Разбор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дозаявка на соревнование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sz w:val="28"/>
                <w:szCs w:val="28"/>
                <w:rtl w:val="0"/>
              </w:rPr>
              <w:t>28.03.</w:t>
            </w:r>
          </w:p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8.00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8.30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Зарядка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10.30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11.00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Постановка задач на тренировку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11.00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12.00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Вооружение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проверка матчасти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заявка на соревнование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12.00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15.00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Работа на воде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16.00</w:t>
            </w:r>
          </w:p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Разбор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дозаявка на соревнование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,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устранение последних недостатков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sz w:val="28"/>
                <w:szCs w:val="28"/>
                <w:rtl w:val="0"/>
              </w:rPr>
              <w:t xml:space="preserve">29.03 </w:t>
            </w:r>
            <w:r>
              <w:rPr>
                <w:rFonts w:ascii="Cambria" w:cs="Cambria" w:hAnsi="Cambria" w:eastAsia="Cambria"/>
                <w:b w:val="1"/>
                <w:bCs w:val="1"/>
                <w:sz w:val="28"/>
                <w:szCs w:val="28"/>
                <w:rtl w:val="0"/>
              </w:rPr>
              <w:t xml:space="preserve">– </w:t>
            </w:r>
            <w:r>
              <w:rPr>
                <w:rFonts w:ascii="Cambria" w:cs="Cambria" w:hAnsi="Cambria" w:eastAsia="Cambria"/>
                <w:b w:val="1"/>
                <w:bCs w:val="1"/>
                <w:sz w:val="28"/>
                <w:szCs w:val="28"/>
                <w:rtl w:val="0"/>
              </w:rPr>
              <w:t>01.04</w:t>
            </w:r>
          </w:p>
        </w:tc>
        <w:tc>
          <w:tcPr>
            <w:tcW w:type="dxa" w:w="895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  <w:tc>
          <w:tcPr>
            <w:tcW w:type="dxa" w:w="7846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По умолчанию"/>
              <w:suppressAutoHyphens w:val="1"/>
              <w:bidi w:val="0"/>
              <w:spacing w:after="280" w:line="340" w:lineRule="atLeast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Работа по плану гонок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.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Обследование соревновательной деятельности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 xml:space="preserve">. </w:t>
            </w:r>
            <w:r>
              <w:rPr>
                <w:rFonts w:ascii="Cambria" w:cs="Cambria" w:hAnsi="Cambria" w:eastAsia="Cambria"/>
                <w:sz w:val="28"/>
                <w:szCs w:val="28"/>
                <w:rtl w:val="0"/>
              </w:rPr>
              <w:t>Итоговое собрание</w:t>
            </w:r>
          </w:p>
        </w:tc>
      </w:tr>
    </w:tbl>
    <w:p>
      <w:pPr>
        <w:pStyle w:val="По умолчанию"/>
        <w:bidi w:val="0"/>
        <w:spacing w:after="280" w:line="340" w:lineRule="atLeast"/>
        <w:ind w:left="0" w:right="0" w:firstLine="0"/>
        <w:jc w:val="both"/>
        <w:rPr>
          <w:rtl w:val="0"/>
        </w:rPr>
      </w:pPr>
      <w:r>
        <w:rPr>
          <w:rFonts w:ascii="Times" w:cs="Times" w:hAnsi="Times" w:eastAsia="Times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